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7F7A" w14:textId="77777777" w:rsidR="004D56DF" w:rsidRPr="0030103A" w:rsidRDefault="00000000">
      <w:pPr>
        <w:pStyle w:val="Ttulo1"/>
        <w:rPr>
          <w:rFonts w:ascii="Arial" w:hAnsi="Arial" w:cs="Arial"/>
          <w:color w:val="auto"/>
          <w:sz w:val="24"/>
          <w:szCs w:val="24"/>
        </w:rPr>
      </w:pPr>
      <w:r w:rsidRPr="0030103A">
        <w:rPr>
          <w:rFonts w:ascii="Arial" w:hAnsi="Arial" w:cs="Arial"/>
          <w:color w:val="auto"/>
          <w:sz w:val="24"/>
          <w:szCs w:val="24"/>
        </w:rPr>
        <w:t>Sugestões de Atividades – Projeto de Intervenção (Estágio Institucional)</w:t>
      </w:r>
    </w:p>
    <w:p w14:paraId="3863BCDA" w14:textId="77777777" w:rsidR="00AE05A9" w:rsidRPr="0030103A" w:rsidRDefault="00AE05A9" w:rsidP="00AE05A9">
      <w:pPr>
        <w:rPr>
          <w:rFonts w:ascii="Arial" w:hAnsi="Arial" w:cs="Arial"/>
          <w:sz w:val="24"/>
          <w:szCs w:val="24"/>
        </w:rPr>
      </w:pPr>
    </w:p>
    <w:p w14:paraId="55D04070" w14:textId="77777777" w:rsidR="004D56DF" w:rsidRDefault="00000000" w:rsidP="00AE05A9">
      <w:pPr>
        <w:jc w:val="both"/>
        <w:rPr>
          <w:rFonts w:ascii="Arial" w:hAnsi="Arial" w:cs="Arial"/>
          <w:sz w:val="24"/>
          <w:szCs w:val="24"/>
        </w:rPr>
      </w:pPr>
      <w:r w:rsidRPr="0030103A">
        <w:rPr>
          <w:rFonts w:ascii="Arial" w:hAnsi="Arial" w:cs="Arial"/>
          <w:sz w:val="24"/>
          <w:szCs w:val="24"/>
        </w:rPr>
        <w:t>Esta tabela apresenta exemplos de atividades que podem ser realizadas durante o Projeto de Intervenção no Estágio Institucional em Psicopedagogia. A aluna deve escolher e adaptar conforme o diagnóstico da escola e a realidade do público-alvo.</w:t>
      </w:r>
    </w:p>
    <w:p w14:paraId="3BEECE54" w14:textId="77777777" w:rsidR="0030103A" w:rsidRPr="0030103A" w:rsidRDefault="0030103A" w:rsidP="00AE05A9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0103A" w:rsidRPr="0030103A" w14:paraId="6B3B43EC" w14:textId="77777777">
        <w:tc>
          <w:tcPr>
            <w:tcW w:w="2880" w:type="dxa"/>
          </w:tcPr>
          <w:p w14:paraId="3144EFB7" w14:textId="77777777" w:rsidR="004D56DF" w:rsidRPr="0030103A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30103A">
              <w:rPr>
                <w:rFonts w:ascii="Arial" w:hAnsi="Arial" w:cs="Arial"/>
                <w:sz w:val="24"/>
                <w:szCs w:val="24"/>
              </w:rPr>
              <w:t>Público-alvo</w:t>
            </w:r>
          </w:p>
        </w:tc>
        <w:tc>
          <w:tcPr>
            <w:tcW w:w="2880" w:type="dxa"/>
          </w:tcPr>
          <w:p w14:paraId="3CAD0FF4" w14:textId="77777777" w:rsidR="004D56DF" w:rsidRPr="0030103A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30103A">
              <w:rPr>
                <w:rFonts w:ascii="Arial" w:hAnsi="Arial" w:cs="Arial"/>
                <w:sz w:val="24"/>
                <w:szCs w:val="24"/>
              </w:rPr>
              <w:t>Atividade sugerida</w:t>
            </w:r>
          </w:p>
        </w:tc>
        <w:tc>
          <w:tcPr>
            <w:tcW w:w="2880" w:type="dxa"/>
          </w:tcPr>
          <w:p w14:paraId="5649E0A0" w14:textId="77777777" w:rsidR="004D56DF" w:rsidRPr="0030103A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30103A">
              <w:rPr>
                <w:rFonts w:ascii="Arial" w:hAnsi="Arial" w:cs="Arial"/>
                <w:sz w:val="24"/>
                <w:szCs w:val="24"/>
              </w:rPr>
              <w:t>Objetivo</w:t>
            </w:r>
          </w:p>
        </w:tc>
      </w:tr>
      <w:tr w:rsidR="0030103A" w:rsidRPr="0030103A" w14:paraId="120BB7D7" w14:textId="77777777">
        <w:tc>
          <w:tcPr>
            <w:tcW w:w="2880" w:type="dxa"/>
          </w:tcPr>
          <w:p w14:paraId="5BA9A0DB" w14:textId="77777777" w:rsidR="004D56DF" w:rsidRPr="0030103A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30103A">
              <w:rPr>
                <w:rFonts w:ascii="Arial" w:hAnsi="Arial" w:cs="Arial"/>
                <w:sz w:val="24"/>
                <w:szCs w:val="24"/>
              </w:rPr>
              <w:t>Alunos</w:t>
            </w:r>
          </w:p>
        </w:tc>
        <w:tc>
          <w:tcPr>
            <w:tcW w:w="2880" w:type="dxa"/>
          </w:tcPr>
          <w:p w14:paraId="158CCF99" w14:textId="77777777" w:rsidR="004D56DF" w:rsidRPr="0030103A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30103A">
              <w:rPr>
                <w:rFonts w:ascii="Arial" w:hAnsi="Arial" w:cs="Arial"/>
                <w:sz w:val="24"/>
                <w:szCs w:val="24"/>
              </w:rPr>
              <w:t>Oficina de leitura e contação de histórias</w:t>
            </w:r>
          </w:p>
        </w:tc>
        <w:tc>
          <w:tcPr>
            <w:tcW w:w="2880" w:type="dxa"/>
          </w:tcPr>
          <w:p w14:paraId="5604D27C" w14:textId="77777777" w:rsidR="004D56DF" w:rsidRPr="0030103A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30103A">
              <w:rPr>
                <w:rFonts w:ascii="Arial" w:hAnsi="Arial" w:cs="Arial"/>
                <w:sz w:val="24"/>
                <w:szCs w:val="24"/>
              </w:rPr>
              <w:t>Estimular o gosto pela leitura e ampliar vocabulário</w:t>
            </w:r>
          </w:p>
        </w:tc>
      </w:tr>
      <w:tr w:rsidR="0030103A" w:rsidRPr="0030103A" w14:paraId="0C5DCDDC" w14:textId="77777777">
        <w:tc>
          <w:tcPr>
            <w:tcW w:w="2880" w:type="dxa"/>
          </w:tcPr>
          <w:p w14:paraId="66986FF2" w14:textId="77777777" w:rsidR="004D56DF" w:rsidRPr="0030103A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30103A">
              <w:rPr>
                <w:rFonts w:ascii="Arial" w:hAnsi="Arial" w:cs="Arial"/>
                <w:sz w:val="24"/>
                <w:szCs w:val="24"/>
              </w:rPr>
              <w:t>Alunos</w:t>
            </w:r>
          </w:p>
        </w:tc>
        <w:tc>
          <w:tcPr>
            <w:tcW w:w="2880" w:type="dxa"/>
          </w:tcPr>
          <w:p w14:paraId="010B83A4" w14:textId="77777777" w:rsidR="004D56DF" w:rsidRPr="0030103A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30103A">
              <w:rPr>
                <w:rFonts w:ascii="Arial" w:hAnsi="Arial" w:cs="Arial"/>
                <w:sz w:val="24"/>
                <w:szCs w:val="24"/>
              </w:rPr>
              <w:t>Jogos matemáticos coletivos</w:t>
            </w:r>
          </w:p>
        </w:tc>
        <w:tc>
          <w:tcPr>
            <w:tcW w:w="2880" w:type="dxa"/>
          </w:tcPr>
          <w:p w14:paraId="31C5CD32" w14:textId="77777777" w:rsidR="004D56DF" w:rsidRPr="0030103A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30103A">
              <w:rPr>
                <w:rFonts w:ascii="Arial" w:hAnsi="Arial" w:cs="Arial"/>
                <w:sz w:val="24"/>
                <w:szCs w:val="24"/>
              </w:rPr>
              <w:t>Desenvolver raciocínio lógico e trabalho em equipe</w:t>
            </w:r>
          </w:p>
        </w:tc>
      </w:tr>
      <w:tr w:rsidR="0030103A" w:rsidRPr="0030103A" w14:paraId="54821924" w14:textId="77777777">
        <w:tc>
          <w:tcPr>
            <w:tcW w:w="2880" w:type="dxa"/>
          </w:tcPr>
          <w:p w14:paraId="05AF35F9" w14:textId="77777777" w:rsidR="004D56DF" w:rsidRPr="0030103A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30103A">
              <w:rPr>
                <w:rFonts w:ascii="Arial" w:hAnsi="Arial" w:cs="Arial"/>
                <w:sz w:val="24"/>
                <w:szCs w:val="24"/>
              </w:rPr>
              <w:t>Alunos</w:t>
            </w:r>
          </w:p>
        </w:tc>
        <w:tc>
          <w:tcPr>
            <w:tcW w:w="2880" w:type="dxa"/>
          </w:tcPr>
          <w:p w14:paraId="2DB64067" w14:textId="77777777" w:rsidR="004D56DF" w:rsidRPr="0030103A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30103A">
              <w:rPr>
                <w:rFonts w:ascii="Arial" w:hAnsi="Arial" w:cs="Arial"/>
                <w:sz w:val="24"/>
                <w:szCs w:val="24"/>
              </w:rPr>
              <w:t>Roda de conversa sobre amizade e respeito</w:t>
            </w:r>
          </w:p>
        </w:tc>
        <w:tc>
          <w:tcPr>
            <w:tcW w:w="2880" w:type="dxa"/>
          </w:tcPr>
          <w:p w14:paraId="43D16E52" w14:textId="77777777" w:rsidR="004D56DF" w:rsidRPr="0030103A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30103A">
              <w:rPr>
                <w:rFonts w:ascii="Arial" w:hAnsi="Arial" w:cs="Arial"/>
                <w:sz w:val="24"/>
                <w:szCs w:val="24"/>
              </w:rPr>
              <w:t>Promover valores de convivência e empatia</w:t>
            </w:r>
          </w:p>
        </w:tc>
      </w:tr>
      <w:tr w:rsidR="0030103A" w:rsidRPr="0030103A" w14:paraId="2A0BB258" w14:textId="77777777">
        <w:tc>
          <w:tcPr>
            <w:tcW w:w="2880" w:type="dxa"/>
          </w:tcPr>
          <w:p w14:paraId="1E0B580A" w14:textId="77777777" w:rsidR="004D56DF" w:rsidRPr="0030103A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30103A">
              <w:rPr>
                <w:rFonts w:ascii="Arial" w:hAnsi="Arial" w:cs="Arial"/>
                <w:sz w:val="24"/>
                <w:szCs w:val="24"/>
              </w:rPr>
              <w:t>Alunos</w:t>
            </w:r>
          </w:p>
        </w:tc>
        <w:tc>
          <w:tcPr>
            <w:tcW w:w="2880" w:type="dxa"/>
          </w:tcPr>
          <w:p w14:paraId="343D48EE" w14:textId="77777777" w:rsidR="004D56DF" w:rsidRPr="0030103A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30103A">
              <w:rPr>
                <w:rFonts w:ascii="Arial" w:hAnsi="Arial" w:cs="Arial"/>
                <w:sz w:val="24"/>
                <w:szCs w:val="24"/>
              </w:rPr>
              <w:t>Atividades artísticas (teatro, música, desenho)</w:t>
            </w:r>
          </w:p>
        </w:tc>
        <w:tc>
          <w:tcPr>
            <w:tcW w:w="2880" w:type="dxa"/>
          </w:tcPr>
          <w:p w14:paraId="2E23AF60" w14:textId="77777777" w:rsidR="004D56DF" w:rsidRPr="0030103A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30103A">
              <w:rPr>
                <w:rFonts w:ascii="Arial" w:hAnsi="Arial" w:cs="Arial"/>
                <w:sz w:val="24"/>
                <w:szCs w:val="24"/>
              </w:rPr>
              <w:t>Favorecer a expressão e criatividade</w:t>
            </w:r>
          </w:p>
        </w:tc>
      </w:tr>
      <w:tr w:rsidR="0030103A" w:rsidRPr="0030103A" w14:paraId="08A1BB75" w14:textId="77777777">
        <w:tc>
          <w:tcPr>
            <w:tcW w:w="2880" w:type="dxa"/>
          </w:tcPr>
          <w:p w14:paraId="1DC5A3DA" w14:textId="77777777" w:rsidR="004D56DF" w:rsidRPr="0030103A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30103A">
              <w:rPr>
                <w:rFonts w:ascii="Arial" w:hAnsi="Arial" w:cs="Arial"/>
                <w:sz w:val="24"/>
                <w:szCs w:val="24"/>
              </w:rPr>
              <w:t>Professores</w:t>
            </w:r>
          </w:p>
        </w:tc>
        <w:tc>
          <w:tcPr>
            <w:tcW w:w="2880" w:type="dxa"/>
          </w:tcPr>
          <w:p w14:paraId="422B996B" w14:textId="77777777" w:rsidR="004D56DF" w:rsidRPr="0030103A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30103A">
              <w:rPr>
                <w:rFonts w:ascii="Arial" w:hAnsi="Arial" w:cs="Arial"/>
                <w:sz w:val="24"/>
                <w:szCs w:val="24"/>
              </w:rPr>
              <w:t>Oficina de troca de práticas pedagógicas</w:t>
            </w:r>
          </w:p>
        </w:tc>
        <w:tc>
          <w:tcPr>
            <w:tcW w:w="2880" w:type="dxa"/>
          </w:tcPr>
          <w:p w14:paraId="1DA972B1" w14:textId="77777777" w:rsidR="004D56DF" w:rsidRPr="0030103A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30103A">
              <w:rPr>
                <w:rFonts w:ascii="Arial" w:hAnsi="Arial" w:cs="Arial"/>
                <w:sz w:val="24"/>
                <w:szCs w:val="24"/>
              </w:rPr>
              <w:t>Compartilhar experiências e estratégias bem-sucedidas</w:t>
            </w:r>
          </w:p>
        </w:tc>
      </w:tr>
      <w:tr w:rsidR="0030103A" w:rsidRPr="0030103A" w14:paraId="6819EDC3" w14:textId="77777777">
        <w:tc>
          <w:tcPr>
            <w:tcW w:w="2880" w:type="dxa"/>
          </w:tcPr>
          <w:p w14:paraId="3FA13219" w14:textId="77777777" w:rsidR="004D56DF" w:rsidRPr="0030103A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30103A">
              <w:rPr>
                <w:rFonts w:ascii="Arial" w:hAnsi="Arial" w:cs="Arial"/>
                <w:sz w:val="24"/>
                <w:szCs w:val="24"/>
              </w:rPr>
              <w:t>Professores</w:t>
            </w:r>
          </w:p>
        </w:tc>
        <w:tc>
          <w:tcPr>
            <w:tcW w:w="2880" w:type="dxa"/>
          </w:tcPr>
          <w:p w14:paraId="260BC492" w14:textId="77777777" w:rsidR="004D56DF" w:rsidRPr="0030103A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30103A">
              <w:rPr>
                <w:rFonts w:ascii="Arial" w:hAnsi="Arial" w:cs="Arial"/>
                <w:sz w:val="24"/>
                <w:szCs w:val="24"/>
              </w:rPr>
              <w:t>Formação breve em recursos lúdicos</w:t>
            </w:r>
          </w:p>
        </w:tc>
        <w:tc>
          <w:tcPr>
            <w:tcW w:w="2880" w:type="dxa"/>
          </w:tcPr>
          <w:p w14:paraId="2C80E690" w14:textId="77777777" w:rsidR="004D56DF" w:rsidRPr="0030103A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30103A">
              <w:rPr>
                <w:rFonts w:ascii="Arial" w:hAnsi="Arial" w:cs="Arial"/>
                <w:sz w:val="24"/>
                <w:szCs w:val="24"/>
              </w:rPr>
              <w:t>Ampliar repertório de ferramentas pedagógicas</w:t>
            </w:r>
          </w:p>
        </w:tc>
      </w:tr>
      <w:tr w:rsidR="0030103A" w:rsidRPr="0030103A" w14:paraId="59BD54B0" w14:textId="77777777">
        <w:tc>
          <w:tcPr>
            <w:tcW w:w="2880" w:type="dxa"/>
          </w:tcPr>
          <w:p w14:paraId="45C34EAC" w14:textId="77777777" w:rsidR="004D56DF" w:rsidRPr="0030103A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30103A">
              <w:rPr>
                <w:rFonts w:ascii="Arial" w:hAnsi="Arial" w:cs="Arial"/>
                <w:sz w:val="24"/>
                <w:szCs w:val="24"/>
              </w:rPr>
              <w:t>Professores</w:t>
            </w:r>
          </w:p>
        </w:tc>
        <w:tc>
          <w:tcPr>
            <w:tcW w:w="2880" w:type="dxa"/>
          </w:tcPr>
          <w:p w14:paraId="70ADE77C" w14:textId="77777777" w:rsidR="004D56DF" w:rsidRPr="0030103A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30103A">
              <w:rPr>
                <w:rFonts w:ascii="Arial" w:hAnsi="Arial" w:cs="Arial"/>
                <w:sz w:val="24"/>
                <w:szCs w:val="24"/>
              </w:rPr>
              <w:t>Grupo de reflexão sobre dificuldades comuns</w:t>
            </w:r>
          </w:p>
        </w:tc>
        <w:tc>
          <w:tcPr>
            <w:tcW w:w="2880" w:type="dxa"/>
          </w:tcPr>
          <w:p w14:paraId="5A96796E" w14:textId="77777777" w:rsidR="004D56DF" w:rsidRPr="0030103A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30103A">
              <w:rPr>
                <w:rFonts w:ascii="Arial" w:hAnsi="Arial" w:cs="Arial"/>
                <w:sz w:val="24"/>
                <w:szCs w:val="24"/>
              </w:rPr>
              <w:t>Fortalecer práticas coletivas de enfrentamento</w:t>
            </w:r>
          </w:p>
        </w:tc>
      </w:tr>
      <w:tr w:rsidR="0030103A" w:rsidRPr="0030103A" w14:paraId="7005E7C4" w14:textId="77777777">
        <w:tc>
          <w:tcPr>
            <w:tcW w:w="2880" w:type="dxa"/>
          </w:tcPr>
          <w:p w14:paraId="4F66DB13" w14:textId="77777777" w:rsidR="004D56DF" w:rsidRPr="0030103A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30103A">
              <w:rPr>
                <w:rFonts w:ascii="Arial" w:hAnsi="Arial" w:cs="Arial"/>
                <w:sz w:val="24"/>
                <w:szCs w:val="24"/>
              </w:rPr>
              <w:t>Pais/Comunidade</w:t>
            </w:r>
          </w:p>
        </w:tc>
        <w:tc>
          <w:tcPr>
            <w:tcW w:w="2880" w:type="dxa"/>
          </w:tcPr>
          <w:p w14:paraId="37EF3A66" w14:textId="77777777" w:rsidR="004D56DF" w:rsidRPr="0030103A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30103A">
              <w:rPr>
                <w:rFonts w:ascii="Arial" w:hAnsi="Arial" w:cs="Arial"/>
                <w:sz w:val="24"/>
                <w:szCs w:val="24"/>
              </w:rPr>
              <w:t>Reunião sobre apoio à aprendizagem em casa</w:t>
            </w:r>
          </w:p>
        </w:tc>
        <w:tc>
          <w:tcPr>
            <w:tcW w:w="2880" w:type="dxa"/>
          </w:tcPr>
          <w:p w14:paraId="6FA0345E" w14:textId="77777777" w:rsidR="004D56DF" w:rsidRPr="0030103A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30103A">
              <w:rPr>
                <w:rFonts w:ascii="Arial" w:hAnsi="Arial" w:cs="Arial"/>
                <w:sz w:val="24"/>
                <w:szCs w:val="24"/>
              </w:rPr>
              <w:t>Envolver famílias no processo educativo</w:t>
            </w:r>
          </w:p>
        </w:tc>
      </w:tr>
      <w:tr w:rsidR="0030103A" w:rsidRPr="0030103A" w14:paraId="6AF1FEE8" w14:textId="77777777">
        <w:tc>
          <w:tcPr>
            <w:tcW w:w="2880" w:type="dxa"/>
          </w:tcPr>
          <w:p w14:paraId="2D994084" w14:textId="77777777" w:rsidR="004D56DF" w:rsidRPr="0030103A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30103A">
              <w:rPr>
                <w:rFonts w:ascii="Arial" w:hAnsi="Arial" w:cs="Arial"/>
                <w:sz w:val="24"/>
                <w:szCs w:val="24"/>
              </w:rPr>
              <w:lastRenderedPageBreak/>
              <w:t>Pais/Comunidade</w:t>
            </w:r>
          </w:p>
        </w:tc>
        <w:tc>
          <w:tcPr>
            <w:tcW w:w="2880" w:type="dxa"/>
          </w:tcPr>
          <w:p w14:paraId="6B4CDA99" w14:textId="77777777" w:rsidR="004D56DF" w:rsidRPr="0030103A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30103A">
              <w:rPr>
                <w:rFonts w:ascii="Arial" w:hAnsi="Arial" w:cs="Arial"/>
                <w:sz w:val="24"/>
                <w:szCs w:val="24"/>
              </w:rPr>
              <w:t>Palestra dialogada: limites e afetividade</w:t>
            </w:r>
          </w:p>
        </w:tc>
        <w:tc>
          <w:tcPr>
            <w:tcW w:w="2880" w:type="dxa"/>
          </w:tcPr>
          <w:p w14:paraId="7E6B06D4" w14:textId="77777777" w:rsidR="004D56DF" w:rsidRPr="0030103A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30103A">
              <w:rPr>
                <w:rFonts w:ascii="Arial" w:hAnsi="Arial" w:cs="Arial"/>
                <w:sz w:val="24"/>
                <w:szCs w:val="24"/>
              </w:rPr>
              <w:t>Orientar sobre educação positiva e parceria família-escola</w:t>
            </w:r>
          </w:p>
        </w:tc>
      </w:tr>
      <w:tr w:rsidR="0030103A" w:rsidRPr="0030103A" w14:paraId="074D5F14" w14:textId="77777777">
        <w:tc>
          <w:tcPr>
            <w:tcW w:w="2880" w:type="dxa"/>
          </w:tcPr>
          <w:p w14:paraId="60CCE8EA" w14:textId="77777777" w:rsidR="004D56DF" w:rsidRPr="0030103A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30103A">
              <w:rPr>
                <w:rFonts w:ascii="Arial" w:hAnsi="Arial" w:cs="Arial"/>
                <w:sz w:val="24"/>
                <w:szCs w:val="24"/>
              </w:rPr>
              <w:t>Pais/Comunidade</w:t>
            </w:r>
          </w:p>
        </w:tc>
        <w:tc>
          <w:tcPr>
            <w:tcW w:w="2880" w:type="dxa"/>
          </w:tcPr>
          <w:p w14:paraId="301042BC" w14:textId="77777777" w:rsidR="004D56DF" w:rsidRPr="0030103A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30103A">
              <w:rPr>
                <w:rFonts w:ascii="Arial" w:hAnsi="Arial" w:cs="Arial"/>
                <w:sz w:val="24"/>
                <w:szCs w:val="24"/>
              </w:rPr>
              <w:t>Oficina de jogos pedagógicos com recicláveis</w:t>
            </w:r>
          </w:p>
        </w:tc>
        <w:tc>
          <w:tcPr>
            <w:tcW w:w="2880" w:type="dxa"/>
          </w:tcPr>
          <w:p w14:paraId="7ADCE515" w14:textId="77777777" w:rsidR="004D56DF" w:rsidRPr="0030103A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30103A">
              <w:rPr>
                <w:rFonts w:ascii="Arial" w:hAnsi="Arial" w:cs="Arial"/>
                <w:sz w:val="24"/>
                <w:szCs w:val="24"/>
              </w:rPr>
              <w:t>Ensinar famílias a criar recursos para apoiar os estudos</w:t>
            </w:r>
          </w:p>
        </w:tc>
      </w:tr>
    </w:tbl>
    <w:p w14:paraId="3E452CE6" w14:textId="77777777" w:rsidR="00000000" w:rsidRPr="0030103A" w:rsidRDefault="00000000">
      <w:pPr>
        <w:rPr>
          <w:rFonts w:ascii="Arial" w:hAnsi="Arial" w:cs="Arial"/>
          <w:sz w:val="24"/>
          <w:szCs w:val="24"/>
        </w:rPr>
      </w:pPr>
    </w:p>
    <w:p w14:paraId="24354437" w14:textId="77777777" w:rsidR="0030103A" w:rsidRPr="0030103A" w:rsidRDefault="0030103A">
      <w:pPr>
        <w:rPr>
          <w:rFonts w:ascii="Arial" w:hAnsi="Arial" w:cs="Arial"/>
          <w:sz w:val="24"/>
          <w:szCs w:val="24"/>
        </w:rPr>
      </w:pPr>
    </w:p>
    <w:sectPr w:rsidR="0030103A" w:rsidRPr="0030103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8401473">
    <w:abstractNumId w:val="8"/>
  </w:num>
  <w:num w:numId="2" w16cid:durableId="1564834748">
    <w:abstractNumId w:val="6"/>
  </w:num>
  <w:num w:numId="3" w16cid:durableId="239800040">
    <w:abstractNumId w:val="5"/>
  </w:num>
  <w:num w:numId="4" w16cid:durableId="937374505">
    <w:abstractNumId w:val="4"/>
  </w:num>
  <w:num w:numId="5" w16cid:durableId="1423530106">
    <w:abstractNumId w:val="7"/>
  </w:num>
  <w:num w:numId="6" w16cid:durableId="1676489988">
    <w:abstractNumId w:val="3"/>
  </w:num>
  <w:num w:numId="7" w16cid:durableId="1334645040">
    <w:abstractNumId w:val="2"/>
  </w:num>
  <w:num w:numId="8" w16cid:durableId="1156143017">
    <w:abstractNumId w:val="1"/>
  </w:num>
  <w:num w:numId="9" w16cid:durableId="133956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0103A"/>
    <w:rsid w:val="00326F90"/>
    <w:rsid w:val="004D56DF"/>
    <w:rsid w:val="00AA1D8D"/>
    <w:rsid w:val="00AE05A9"/>
    <w:rsid w:val="00B47730"/>
    <w:rsid w:val="00CB0664"/>
    <w:rsid w:val="00DA5A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43B25"/>
  <w14:defaultImageDpi w14:val="300"/>
  <w15:docId w15:val="{695AF55A-2DFA-458B-BC0A-B6378EA3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Mª Eliza Spineli</cp:lastModifiedBy>
  <cp:revision>3</cp:revision>
  <dcterms:created xsi:type="dcterms:W3CDTF">2013-12-23T23:15:00Z</dcterms:created>
  <dcterms:modified xsi:type="dcterms:W3CDTF">2025-09-25T18:33:00Z</dcterms:modified>
  <cp:category/>
</cp:coreProperties>
</file>